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79" w:rsidRDefault="002B7979" w:rsidP="002B7979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>Prywatny las z dotacją z PROW</w:t>
      </w:r>
    </w:p>
    <w:p w:rsidR="002B7979" w:rsidRDefault="002B7979" w:rsidP="002B7979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Rolnicy, którzy posiadają las, mogą ubiegać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się w Agencji Restrukturyzacji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i Modernizacji Rolnictwa o dotację z PROW na lata 2014-2020. Od 3 sierpnia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hAnsi="Arial" w:cs="Arial"/>
          <w:b/>
          <w:bCs/>
          <w:sz w:val="24"/>
          <w:szCs w:val="24"/>
          <w:lang w:eastAsia="pl-PL"/>
        </w:rPr>
        <w:t>do 11 września 2020 r. biura powiatowe ARiMR będą przyjmowały wnioski o przyznanie pomocy na inwestycje zwiększające odporność ekosystemów leśnych i ich wartość dla środowiska.</w:t>
      </w:r>
    </w:p>
    <w:p w:rsidR="002B7979" w:rsidRDefault="002B7979" w:rsidP="002B7979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Pomocą objęte są lasy prywatne w wieku 11-60 lat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o powierzchni od 0,1 ha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hAnsi="Arial" w:cs="Arial"/>
          <w:b/>
          <w:bCs/>
          <w:sz w:val="24"/>
          <w:szCs w:val="24"/>
          <w:lang w:eastAsia="pl-PL"/>
        </w:rPr>
        <w:t>do 20 ha</w:t>
      </w:r>
      <w:r>
        <w:rPr>
          <w:rFonts w:ascii="Arial" w:hAnsi="Arial" w:cs="Arial"/>
          <w:sz w:val="24"/>
          <w:szCs w:val="24"/>
          <w:lang w:eastAsia="pl-PL"/>
        </w:rPr>
        <w:t xml:space="preserve"> – stanowiące własność lub współwłasność wnioskodawcy lub własność jego małżonka, które nie są objęte premią pielęgnacyjną PROW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i dla których opracowany jest Uproszczony Plan Urządzenia Lasu, lub dla których zadania z zakresu gospodarki leśnej określa decyzja starosty.</w:t>
      </w:r>
    </w:p>
    <w:p w:rsidR="002B7979" w:rsidRDefault="002B7979" w:rsidP="002B797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Wsparcie przyznawane jest do powierzchni lasu, w którym realizowane są konkretne inwestycje. Dotację można otrzymać na przebudowę składu gatunkowego drzewostanu przez wprowadzenie w nim drugiego piętra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lub przez dolesienie luk powstałych w wyniku procesu chorobowego.</w:t>
      </w:r>
      <w:r>
        <w:rPr>
          <w:rFonts w:ascii="Arial" w:hAnsi="Arial" w:cs="Arial"/>
          <w:sz w:val="24"/>
          <w:szCs w:val="24"/>
          <w:lang w:eastAsia="pl-PL"/>
        </w:rPr>
        <w:t xml:space="preserve"> Pomoc przyznawana jest również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na zróżnicowanie struktury drzewostanu przez wprowadzenie podszytu rozumianego jako dolna warstwa w drzewostanie, złożona z gatunków drzewiastych i krzewiastych, chroniących i uaktywniających glebę. Wnioskow</w:t>
      </w:r>
      <w:r>
        <w:rPr>
          <w:rFonts w:ascii="Arial" w:hAnsi="Arial" w:cs="Arial"/>
          <w:sz w:val="24"/>
          <w:szCs w:val="24"/>
          <w:lang w:eastAsia="pl-PL"/>
        </w:rPr>
        <w:t>ać można także o dofinansowanie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na założenie remizy rozumianej jako obszar, na którym są wprowadzane gatunki drzew i krzewów o dużym znaczeniu biocenotycznym. W ramach naboru przewidziana jest również pomoc na inwestycje w zakresie </w:t>
      </w:r>
      <w:r>
        <w:rPr>
          <w:rFonts w:ascii="Arial" w:hAnsi="Arial" w:cs="Arial"/>
          <w:sz w:val="24"/>
          <w:szCs w:val="24"/>
          <w:lang w:eastAsia="pl-PL"/>
        </w:rPr>
        <w:t>czyszczenia późnego rozumianego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jako cięcia pielęgnacyjne polegające na rozluźnieniu drzewostanu przez usunięcie drzew niepożądanych. Właściciele lasów m</w:t>
      </w:r>
      <w:r>
        <w:rPr>
          <w:rFonts w:ascii="Arial" w:hAnsi="Arial" w:cs="Arial"/>
          <w:sz w:val="24"/>
          <w:szCs w:val="24"/>
          <w:lang w:eastAsia="pl-PL"/>
        </w:rPr>
        <w:t>ogą otrzymać dodatkowe wsparcie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na zabiegi ochronne przed zwierzyną.</w:t>
      </w:r>
    </w:p>
    <w:p w:rsidR="002B7979" w:rsidRDefault="002B7979" w:rsidP="002B797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Wysokość wsparcia zróżnicowana jest w zależności od rodzaju inwestycji oraz warunków, w jakich ma być realizowana.</w:t>
      </w:r>
      <w:r>
        <w:rPr>
          <w:rFonts w:ascii="Arial" w:hAnsi="Arial" w:cs="Arial"/>
          <w:sz w:val="24"/>
          <w:szCs w:val="24"/>
          <w:lang w:eastAsia="pl-PL"/>
        </w:rPr>
        <w:t xml:space="preserve"> Na przebudowę składu gatunkowego drzewostanu przez wprowadzenie w nim drugiego piętra pomoc wynosi 8 137 zł/ha – w przypadku realizacji inwestycji na gruntach w warunkach korzystnych, a 9 249 zł/ha na gruntach o nachyleniu terenu powyżej 12°. Wsparcie przewidziane na przebudowę składu gatunkowego drzewostanu przez dolesianie luk powstałych w wyniku procesu chorobowego wraz z zabezpieczeniem pniaków po wyciętych drzewach na gruntach w warunkach korzystnych to 12 538 zł/ha, natomiast w przypadku gruntów</w:t>
      </w:r>
      <w:r>
        <w:rPr>
          <w:rFonts w:ascii="Arial" w:hAnsi="Arial" w:cs="Arial"/>
          <w:sz w:val="24"/>
          <w:szCs w:val="24"/>
          <w:lang w:eastAsia="pl-PL"/>
        </w:rPr>
        <w:br/>
        <w:t>o nachyleniu terenu powyżej 12° – 14 213 zł/ha. Na inwestycje w zróżnicowanie struktury drzewostanu przez wprowadzenie podszytu właściciele lasu mogą otrzymać 4 610 zł/ha na gruntach w warunkach korzystnych oraz</w:t>
      </w:r>
      <w:r>
        <w:rPr>
          <w:rFonts w:ascii="Arial" w:hAnsi="Arial" w:cs="Arial"/>
          <w:sz w:val="24"/>
          <w:szCs w:val="24"/>
          <w:lang w:eastAsia="pl-PL"/>
        </w:rPr>
        <w:t xml:space="preserve"> 5 210 zł/ha na gruntach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o nachyleniu terenu powyżej 12°. Z kolei w przypadku zakładania remizy dofinansowanie wynosi 848 zł, bez względu na pow</w:t>
      </w:r>
      <w:r>
        <w:rPr>
          <w:rFonts w:ascii="Arial" w:hAnsi="Arial" w:cs="Arial"/>
          <w:sz w:val="24"/>
          <w:szCs w:val="24"/>
          <w:lang w:eastAsia="pl-PL"/>
        </w:rPr>
        <w:t>ierzchnię realizacji inwestycji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i rodzaj gruntu. Natomiast wysokość wsparcia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na c</w:t>
      </w:r>
      <w:r>
        <w:rPr>
          <w:rFonts w:ascii="Arial" w:hAnsi="Arial" w:cs="Arial"/>
          <w:sz w:val="24"/>
          <w:szCs w:val="24"/>
          <w:lang w:eastAsia="pl-PL"/>
        </w:rPr>
        <w:t>zyszczenie późne to 764 zł/ha –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w przypadku realizacji inwestycji na gruntach w warunkach korzystnych, a 917 zł/ha na gruntach o nachyleniu terenu powyżej 12°.</w:t>
      </w:r>
    </w:p>
    <w:p w:rsidR="002B7979" w:rsidRDefault="002B7979" w:rsidP="002B7979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Dodatkowo dofinansowanie na zabiegi ochronne przed zwierzyną, w przypadku wprowadzania drugiego piętra w drzewostanie lu</w:t>
      </w:r>
      <w:r>
        <w:rPr>
          <w:rFonts w:ascii="Arial" w:hAnsi="Arial" w:cs="Arial"/>
          <w:sz w:val="24"/>
          <w:szCs w:val="24"/>
          <w:lang w:eastAsia="pl-PL"/>
        </w:rPr>
        <w:t>b podszytu, lub dolesiania luk,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lub założenia remizy wynosi: 424 zł/ha na zabez</w:t>
      </w:r>
      <w:r>
        <w:rPr>
          <w:rFonts w:ascii="Arial" w:hAnsi="Arial" w:cs="Arial"/>
          <w:sz w:val="24"/>
          <w:szCs w:val="24"/>
          <w:lang w:eastAsia="pl-PL"/>
        </w:rPr>
        <w:t>pieczenie sadzonek repelentami;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1 488 zł/ha na zabezpieczenie sadzonek osłonkami oraz 8,82 zł/mb na ogrodzenie remizy siatką metalową o wysokości minimum 2 m.</w:t>
      </w:r>
    </w:p>
    <w:p w:rsidR="002B7979" w:rsidRPr="002B7979" w:rsidRDefault="002B7979" w:rsidP="002B797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Więcej informacji: na portalu internetowym - </w:t>
      </w:r>
      <w:hyperlink r:id="rId5" w:history="1">
        <w:r>
          <w:rPr>
            <w:rStyle w:val="Hipercze"/>
            <w:rFonts w:ascii="Arial" w:hAnsi="Arial" w:cs="Arial"/>
            <w:b/>
            <w:bCs/>
          </w:rPr>
          <w:t>www.arimr.gov.pl</w:t>
        </w:r>
      </w:hyperlink>
      <w:r>
        <w:rPr>
          <w:rStyle w:val="Hipercze"/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pod numerem bezpłatnej infolinii - tel. 800-38-00-84 oraz w punktach informacyjnych w biurach powiatowych i oddziałach regionalnych ARiMR.</w:t>
      </w:r>
      <w:bookmarkStart w:id="0" w:name="_GoBack"/>
      <w:bookmarkEnd w:id="0"/>
    </w:p>
    <w:sectPr w:rsidR="002B7979" w:rsidRPr="002B7979" w:rsidSect="0031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08E0"/>
    <w:multiLevelType w:val="multilevel"/>
    <w:tmpl w:val="554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D2474"/>
    <w:multiLevelType w:val="multilevel"/>
    <w:tmpl w:val="761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4625F"/>
    <w:multiLevelType w:val="multilevel"/>
    <w:tmpl w:val="3664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C18D4"/>
    <w:multiLevelType w:val="multilevel"/>
    <w:tmpl w:val="6CB8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55"/>
    <w:rsid w:val="0002774E"/>
    <w:rsid w:val="000E3D91"/>
    <w:rsid w:val="00202C84"/>
    <w:rsid w:val="002B7979"/>
    <w:rsid w:val="002F3510"/>
    <w:rsid w:val="00316463"/>
    <w:rsid w:val="00342A55"/>
    <w:rsid w:val="00355E98"/>
    <w:rsid w:val="004567E1"/>
    <w:rsid w:val="0047043D"/>
    <w:rsid w:val="004945D4"/>
    <w:rsid w:val="004D150B"/>
    <w:rsid w:val="004F27E0"/>
    <w:rsid w:val="0050044D"/>
    <w:rsid w:val="00501EC9"/>
    <w:rsid w:val="005230FA"/>
    <w:rsid w:val="005624AB"/>
    <w:rsid w:val="005A7784"/>
    <w:rsid w:val="005F6C6C"/>
    <w:rsid w:val="006243F6"/>
    <w:rsid w:val="006910F9"/>
    <w:rsid w:val="00714CCA"/>
    <w:rsid w:val="00985BF9"/>
    <w:rsid w:val="009A273F"/>
    <w:rsid w:val="009B67C2"/>
    <w:rsid w:val="00B415E9"/>
    <w:rsid w:val="00B51FE4"/>
    <w:rsid w:val="00C146C2"/>
    <w:rsid w:val="00C444DC"/>
    <w:rsid w:val="00C92C05"/>
    <w:rsid w:val="00E10EFF"/>
    <w:rsid w:val="00E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9577"/>
  <w15:docId w15:val="{BA33BC30-4792-4B41-B915-83865ACD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463"/>
  </w:style>
  <w:style w:type="paragraph" w:styleId="Nagwek2">
    <w:name w:val="heading 2"/>
    <w:basedOn w:val="Normalny"/>
    <w:link w:val="Nagwek2Znak"/>
    <w:uiPriority w:val="9"/>
    <w:qFormat/>
    <w:rsid w:val="0034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A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xt-new">
    <w:name w:val="txt-new"/>
    <w:basedOn w:val="Domylnaczcionkaakapitu"/>
    <w:rsid w:val="00B51FE4"/>
  </w:style>
  <w:style w:type="character" w:styleId="Hipercze">
    <w:name w:val="Hyperlink"/>
    <w:basedOn w:val="Domylnaczcionkaakapitu"/>
    <w:uiPriority w:val="99"/>
    <w:unhideWhenUsed/>
    <w:rsid w:val="0062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Daniluk-Jankowska Alicja</dc:creator>
  <cp:lastModifiedBy>Grzybowska Agnieszka</cp:lastModifiedBy>
  <cp:revision>3</cp:revision>
  <dcterms:created xsi:type="dcterms:W3CDTF">2020-07-28T09:08:00Z</dcterms:created>
  <dcterms:modified xsi:type="dcterms:W3CDTF">2020-07-29T05:27:00Z</dcterms:modified>
</cp:coreProperties>
</file>